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8"/>
          <w:tab w:val="center" w:pos="4212"/>
        </w:tabs>
        <w:rPr>
          <w:b/>
          <w:bCs/>
          <w:sz w:val="28"/>
          <w:szCs w:val="28"/>
          <w:lang w:val="zh-CN"/>
        </w:rPr>
      </w:pPr>
      <w:r>
        <w:rPr>
          <w:rFonts w:hint="eastAsia"/>
          <w:b/>
          <w:bCs/>
          <w:sz w:val="28"/>
          <w:szCs w:val="28"/>
          <w:lang w:val="zh-CN"/>
        </w:rPr>
        <w:tab/>
      </w:r>
      <w:r>
        <w:rPr>
          <w:rFonts w:hint="eastAsia"/>
          <w:b/>
          <w:bCs/>
          <w:sz w:val="28"/>
          <w:szCs w:val="28"/>
          <w:lang w:val="zh-CN"/>
        </w:rPr>
        <w:tab/>
      </w:r>
      <w:r>
        <w:rPr>
          <w:rFonts w:hint="eastAsia"/>
          <w:b/>
          <w:bCs/>
          <w:sz w:val="28"/>
          <w:szCs w:val="28"/>
          <w:lang w:val="zh-CN"/>
        </w:rPr>
        <w:t>报价单</w:t>
      </w:r>
    </w:p>
    <w:p>
      <w:r>
        <w:rPr>
          <w:b/>
          <w:bCs/>
          <w:lang w:val="zh-CN"/>
        </w:rPr>
        <w:t xml:space="preserve">        </w:t>
      </w:r>
      <w:r>
        <w:rPr>
          <w:rFonts w:hint="eastAsia"/>
          <w:lang w:val="zh-CN"/>
        </w:rPr>
        <w:t>□</w:t>
      </w:r>
      <w:r>
        <w:rPr>
          <w:rFonts w:hint="eastAsia"/>
          <w:sz w:val="20"/>
          <w:szCs w:val="20"/>
          <w:lang w:val="zh-CN"/>
        </w:rPr>
        <w:t>急件</w:t>
      </w:r>
      <w:r>
        <w:rPr>
          <w:lang w:val="zh-CN"/>
        </w:rPr>
        <w:t xml:space="preserve">          </w:t>
      </w:r>
      <w:r>
        <w:rPr>
          <w:rFonts w:hint="eastAsia"/>
          <w:lang w:val="zh-CN"/>
        </w:rPr>
        <w:t>□</w:t>
      </w:r>
      <w:r>
        <w:rPr>
          <w:rFonts w:hint="eastAsia"/>
          <w:sz w:val="20"/>
          <w:szCs w:val="20"/>
          <w:lang w:val="zh-CN"/>
        </w:rPr>
        <w:t>重要</w:t>
      </w:r>
      <w:r>
        <w:rPr>
          <w:b/>
          <w:bCs/>
          <w:sz w:val="20"/>
          <w:szCs w:val="20"/>
          <w:lang w:val="zh-CN"/>
        </w:rPr>
        <w:t xml:space="preserve"> </w:t>
      </w:r>
      <w:r>
        <w:rPr>
          <w:b/>
          <w:bCs/>
          <w:lang w:val="zh-CN"/>
        </w:rPr>
        <w:t xml:space="preserve">         </w:t>
      </w:r>
      <w:r>
        <w:rPr>
          <w:rFonts w:hint="eastAsia"/>
          <w:lang w:val="zh-CN"/>
        </w:rPr>
        <w:t>□</w:t>
      </w:r>
      <w:r>
        <w:rPr>
          <w:rFonts w:hint="eastAsia"/>
          <w:sz w:val="20"/>
          <w:szCs w:val="20"/>
          <w:lang w:val="zh-CN"/>
        </w:rPr>
        <w:t>一般</w:t>
      </w:r>
      <w:r>
        <w:rPr>
          <w:lang w:val="zh-CN"/>
        </w:rPr>
        <w:t xml:space="preserve">  </w:t>
      </w:r>
      <w:r>
        <w:rPr>
          <w:b/>
          <w:bCs/>
          <w:lang w:val="zh-CN"/>
        </w:rPr>
        <w:t xml:space="preserve">       </w:t>
      </w:r>
      <w:r>
        <w:rPr>
          <w:rFonts w:hint="eastAsia"/>
          <w:sz w:val="20"/>
          <w:szCs w:val="20"/>
          <w:lang w:val="zh-CN"/>
        </w:rPr>
        <w:t>编号</w:t>
      </w:r>
      <w:r>
        <w:rPr>
          <w:sz w:val="20"/>
          <w:szCs w:val="20"/>
          <w:lang w:val="zh-CN"/>
        </w:rPr>
        <w:t xml:space="preserve">: </w:t>
      </w:r>
      <w:r>
        <w:rPr>
          <w:b/>
          <w:bCs/>
          <w:lang w:val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016" w:tblpY="334"/>
        <w:tblOverlap w:val="never"/>
        <w:tblW w:w="10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6"/>
        <w:gridCol w:w="5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2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r>
              <w:rPr>
                <w:rFonts w:hint="eastAsia"/>
                <w:lang w:val="zh-CN"/>
              </w:rPr>
              <w:t>发件单位</w:t>
            </w:r>
            <w:r>
              <w:rPr>
                <w:lang w:val="zh-CN"/>
              </w:rPr>
              <w:t>:</w:t>
            </w:r>
          </w:p>
          <w:p>
            <w:r>
              <w:rPr>
                <w:rFonts w:hint="eastAsia"/>
                <w:lang w:val="zh-CN"/>
              </w:rPr>
              <w:t>联系人</w:t>
            </w:r>
            <w:r>
              <w:rPr>
                <w:lang w:val="zh-CN"/>
              </w:rPr>
              <w:t>:</w:t>
            </w:r>
          </w:p>
          <w:p>
            <w:r>
              <w:rPr>
                <w:rFonts w:hint="eastAsia"/>
                <w:lang w:val="zh-CN"/>
              </w:rPr>
              <w:t>联系电话</w:t>
            </w:r>
            <w:r>
              <w:rPr>
                <w:lang w:val="zh-CN"/>
              </w:rPr>
              <w:t>:</w:t>
            </w:r>
          </w:p>
        </w:tc>
        <w:tc>
          <w:tcPr>
            <w:tcW w:w="5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收件单位名称</w:t>
            </w:r>
            <w:r>
              <w:rPr>
                <w:lang w:val="zh-CN"/>
              </w:rPr>
              <w:t>: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联系人</w:t>
            </w:r>
            <w:r>
              <w:rPr>
                <w:lang w:val="zh-CN"/>
              </w:rPr>
              <w:t>:</w:t>
            </w:r>
          </w:p>
          <w:p>
            <w:r>
              <w:rPr>
                <w:rFonts w:hint="eastAsia"/>
                <w:lang w:val="zh-CN"/>
              </w:rPr>
              <w:t>联系电话</w:t>
            </w:r>
            <w:r>
              <w:rPr>
                <w:lang w:val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r>
              <w:rPr>
                <w:rFonts w:hint="eastAsia"/>
                <w:lang w:val="zh-CN"/>
              </w:rPr>
              <w:t>主题</w:t>
            </w:r>
            <w:r>
              <w:rPr>
                <w:lang w:val="zh-CN"/>
              </w:rPr>
              <w:t>:</w:t>
            </w:r>
            <w:r>
              <w:rPr>
                <w:rFonts w:hint="eastAsia"/>
                <w:lang w:val="zh-CN"/>
              </w:rPr>
              <w:t>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06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numPr>
                <w:ilvl w:val="0"/>
                <w:numId w:val="1"/>
              </w:numPr>
              <w:rPr>
                <w:lang w:val="zh-CN"/>
              </w:rPr>
            </w:pPr>
            <w:r>
              <w:rPr>
                <w:rFonts w:hint="eastAsia"/>
                <w:lang w:val="zh-CN"/>
              </w:rPr>
              <w:t>国家标准：GB18871-2002《电离辐射防护与辐射源安全基本标准》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（2）国家标准：GBZ130-2002《医用X射线诊断卫生防护标准》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（3）国家标准：GBZ126-2002《医用电子加速器放射卫生防护标准》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（4）国家标准：GBZ121-2002《后装r源近距离治疗放射卫生防护标准》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（5）国家标准：GBZ120-2002《临床核医学放射卫生防护标准》</w:t>
            </w:r>
          </w:p>
          <w:p>
            <w:pPr>
              <w:jc w:val="both"/>
            </w:pPr>
          </w:p>
          <w:tbl>
            <w:tblPr>
              <w:tblStyle w:val="4"/>
              <w:tblW w:w="104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2407"/>
              <w:gridCol w:w="567"/>
              <w:gridCol w:w="851"/>
              <w:gridCol w:w="1134"/>
              <w:gridCol w:w="1134"/>
              <w:gridCol w:w="26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zh-CN"/>
                    </w:rPr>
                    <w:t>产品名称</w:t>
                  </w:r>
                </w:p>
              </w:tc>
              <w:tc>
                <w:tcPr>
                  <w:tcW w:w="240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zh-CN"/>
                    </w:rPr>
                    <w:t>规格</w:t>
                  </w:r>
                  <w:r>
                    <w:rPr>
                      <w:lang w:val="zh-CN"/>
                    </w:rPr>
                    <w:t>/</w:t>
                  </w:r>
                  <w:r>
                    <w:rPr>
                      <w:rFonts w:hint="eastAsia"/>
                      <w:lang w:val="zh-CN"/>
                    </w:rPr>
                    <w:t>型号</w:t>
                  </w:r>
                </w:p>
              </w:tc>
              <w:tc>
                <w:tcPr>
                  <w:tcW w:w="56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both"/>
                    <w:rPr>
                      <w:lang w:val="zh-CN"/>
                    </w:rPr>
                  </w:pPr>
                  <w:r>
                    <w:rPr>
                      <w:rFonts w:hint="eastAsia"/>
                      <w:lang w:val="zh-CN"/>
                    </w:rPr>
                    <w:t>单位</w:t>
                  </w:r>
                </w:p>
              </w:tc>
              <w:tc>
                <w:tcPr>
                  <w:tcW w:w="85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both"/>
                  </w:pPr>
                  <w:r>
                    <w:rPr>
                      <w:rFonts w:hint="eastAsia"/>
                      <w:lang w:val="zh-CN"/>
                    </w:rPr>
                    <w:t>数量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  <w:sz w:val="21"/>
                      <w:szCs w:val="21"/>
                      <w:lang w:val="zh-CN"/>
                    </w:rPr>
                    <w:t>单价（元）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both"/>
                  </w:pPr>
                  <w:r>
                    <w:rPr>
                      <w:rFonts w:hint="eastAsia"/>
                      <w:lang w:val="zh-CN"/>
                    </w:rPr>
                    <w:t>金额</w:t>
                  </w:r>
                  <w:r>
                    <w:rPr>
                      <w:lang w:val="zh-CN"/>
                    </w:rPr>
                    <w:t>(</w:t>
                  </w:r>
                  <w:r>
                    <w:rPr>
                      <w:rFonts w:hint="eastAsia"/>
                      <w:lang w:val="zh-CN"/>
                    </w:rPr>
                    <w:t>元</w:t>
                  </w:r>
                  <w:r>
                    <w:rPr>
                      <w:lang w:val="zh-CN"/>
                    </w:rPr>
                    <w:t>)</w:t>
                  </w:r>
                </w:p>
              </w:tc>
              <w:tc>
                <w:tcPr>
                  <w:tcW w:w="264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2" w:hRule="atLeast"/>
              </w:trPr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  <w:p>
                  <w:pPr>
                    <w:rPr>
                      <w:rFonts w:cs="Arial"/>
                      <w:color w:val="000000"/>
                    </w:rPr>
                  </w:pPr>
                </w:p>
                <w:p>
                  <w:pPr>
                    <w:rPr>
                      <w:rFonts w:cs="Arial"/>
                      <w:color w:val="000000"/>
                    </w:rPr>
                  </w:pPr>
                </w:p>
                <w:p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可拆卸式铅房</w:t>
                  </w:r>
                  <w:r>
                    <w:rPr>
                      <w:rFonts w:hint="eastAsia" w:cs="Arial"/>
                      <w:color w:val="000000"/>
                    </w:rPr>
                    <w:t>(心内科骨密度) 六面</w:t>
                  </w:r>
                </w:p>
                <w:p>
                  <w:pPr>
                    <w:jc w:val="center"/>
                  </w:pPr>
                </w:p>
              </w:tc>
              <w:tc>
                <w:tcPr>
                  <w:tcW w:w="240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2300*2500*2100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单开铅门900*1900 观察窗铅玻璃600*800</w:t>
                  </w:r>
                </w:p>
                <w:p/>
              </w:tc>
              <w:tc>
                <w:tcPr>
                  <w:tcW w:w="56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/>
                <w:p/>
                <w:p/>
                <w:p/>
                <w:p/>
                <w:p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85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70000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70000</w:t>
                  </w:r>
                </w:p>
              </w:tc>
              <w:tc>
                <w:tcPr>
                  <w:tcW w:w="264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widowControl/>
                    <w:tabs>
                      <w:tab w:val="left" w:pos="312"/>
                    </w:tabs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5"/>
                      <w:szCs w:val="15"/>
                    </w:rPr>
                    <w:t>（1）、30*50*2.5mm镀锌方钢制作承重骨架；（2）、内衬9mm优质细木工粘贴2mmPb铅板（1#纯铅，含铅量99.994%以上）；（3）、内外饰面板采用1.0厚度304拉丝不锈钢板，镜面不锈钢边框；门体设有镜面不锈钢防撞腰带；（4）、重型铝型材导轨，尼龙静音吊轮，配置加强膨胀螺丝及地面加强止摆器、天槽盖（5）、安装（射线有害、灯亮勿入）字样警示灯，粘贴电离辐射警示牌；(6)、门、灯联动，门开灯灭，门关灯亮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74" w:hRule="atLeast"/>
              </w:trPr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cs="Arial"/>
                      <w:color w:val="000000"/>
                    </w:rPr>
                  </w:pPr>
                </w:p>
                <w:p>
                  <w:pPr>
                    <w:rPr>
                      <w:rFonts w:cs="Arial"/>
                      <w:color w:val="000000"/>
                    </w:rPr>
                  </w:pPr>
                </w:p>
                <w:p>
                  <w:pPr>
                    <w:rPr>
                      <w:rFonts w:cs="Arial"/>
                      <w:color w:val="000000"/>
                    </w:rPr>
                  </w:pPr>
                </w:p>
                <w:p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可拆卸式铅房</w:t>
                  </w:r>
                  <w:r>
                    <w:rPr>
                      <w:rFonts w:hint="eastAsia" w:cs="Arial"/>
                      <w:color w:val="000000"/>
                    </w:rPr>
                    <w:t>(体检科骨密度)六面</w:t>
                  </w:r>
                </w:p>
                <w:p>
                  <w:pPr>
                    <w:jc w:val="center"/>
                  </w:pPr>
                </w:p>
              </w:tc>
              <w:tc>
                <w:tcPr>
                  <w:tcW w:w="240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2250*2700*2200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单开铅门900*1900 观察窗铅玻璃600*800</w:t>
                  </w:r>
                </w:p>
                <w:p/>
              </w:tc>
              <w:tc>
                <w:tcPr>
                  <w:tcW w:w="56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/>
                <w:p/>
                <w:p/>
                <w:p/>
                <w:p/>
                <w:p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85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73000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73000</w:t>
                  </w:r>
                </w:p>
              </w:tc>
              <w:tc>
                <w:tcPr>
                  <w:tcW w:w="264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widowControl/>
                    <w:tabs>
                      <w:tab w:val="left" w:pos="312"/>
                    </w:tabs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/>
                      <w:sz w:val="15"/>
                      <w:szCs w:val="15"/>
                    </w:rPr>
                    <w:t>（1）、30*50*2.5mm镀锌方钢制作承重骨架；（2）、内衬9mm优质细木工粘贴2mmPb铅板（1#纯铅，含铅量99.994%以上）；（3）、内外饰面板采用1.0厚度304拉丝不锈钢板，镜面不锈钢边框；门体设有镜面不锈钢防撞腰带；（4）、重型铝型材导轨，尼龙静音吊轮，配置加强膨胀螺丝及地面加强止摆器、天槽盖（5）、安装（射线有害、灯亮勿入）字样警示灯，粘贴电离辐射警示牌；(6)、门、灯联动，门开灯灭，门关灯亮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3" w:hRule="atLeast"/>
              </w:trPr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r>
                    <w:rPr>
                      <w:rFonts w:hint="eastAsia"/>
                    </w:rPr>
                    <w:t>合计：</w:t>
                  </w:r>
                </w:p>
              </w:tc>
              <w:tc>
                <w:tcPr>
                  <w:tcW w:w="240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/>
              </w:tc>
              <w:tc>
                <w:tcPr>
                  <w:tcW w:w="567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/>
              </w:tc>
              <w:tc>
                <w:tcPr>
                  <w:tcW w:w="851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/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/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143000</w:t>
                  </w:r>
                </w:p>
              </w:tc>
              <w:tc>
                <w:tcPr>
                  <w:tcW w:w="2649" w:type="dxa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0443" w:type="dxa"/>
                  <w:gridSpan w:val="7"/>
                  <w:tcBorders>
                    <w:top w:val="single" w:color="auto" w:sz="2" w:space="0"/>
                    <w:left w:val="single" w:color="auto" w:sz="2" w:space="0"/>
                    <w:bottom w:val="single" w:color="auto" w:sz="2" w:space="0"/>
                    <w:right w:val="single" w:color="auto" w:sz="2" w:space="0"/>
                  </w:tcBorders>
                </w:tcPr>
                <w:p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</w:rPr>
                    <w:t>总计：</w:t>
                  </w:r>
                  <w:r>
                    <w:rPr>
                      <w:rFonts w:hint="eastAsia"/>
                      <w:lang w:val="en-US" w:eastAsia="zh-CN"/>
                    </w:rPr>
                    <w:t>143000</w:t>
                  </w:r>
                  <w:r>
                    <w:rPr>
                      <w:rFonts w:hint="eastAsia"/>
                    </w:rPr>
                    <w:t>元        大写：</w:t>
                  </w:r>
                  <w:r>
                    <w:rPr>
                      <w:rFonts w:hint="eastAsia"/>
                      <w:lang w:eastAsia="zh-CN"/>
                    </w:rPr>
                    <w:t>拾肆万叁</w:t>
                  </w:r>
                  <w:bookmarkStart w:id="0" w:name="_GoBack"/>
                  <w:bookmarkEnd w:id="0"/>
                  <w:r>
                    <w:rPr>
                      <w:rFonts w:hint="eastAsia"/>
                      <w:lang w:eastAsia="zh-CN"/>
                    </w:rPr>
                    <w:t>仟</w:t>
                  </w:r>
                  <w:r>
                    <w:rPr>
                      <w:rFonts w:hint="eastAsia"/>
                    </w:rPr>
                    <w:t xml:space="preserve">元整                   </w:t>
                  </w:r>
                </w:p>
              </w:tc>
            </w:tr>
          </w:tbl>
          <w:p>
            <w:pPr>
              <w:rPr>
                <w:b/>
                <w:bCs/>
                <w:color w:val="FF0000"/>
              </w:rPr>
            </w:pPr>
            <w:r>
              <w:rPr>
                <w:lang w:val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以上报价：均为材料出厂价含材料费、安装费、运费、税。</w:t>
            </w:r>
          </w:p>
          <w:p>
            <w:pPr>
              <w:ind w:firstLine="480"/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本公司承诺：所有产品保证检测合格，未检测过关本公司承担责任！！！</w:t>
            </w:r>
            <w:r>
              <w:rPr>
                <w:lang w:val="zh-CN"/>
              </w:rPr>
              <w:t xml:space="preserve">           </w:t>
            </w:r>
            <w:r>
              <w:rPr>
                <w:rFonts w:hint="eastAsia"/>
                <w:lang w:val="zh-CN"/>
              </w:rPr>
              <w:t xml:space="preserve">    </w:t>
            </w:r>
            <w:r>
              <w:rPr>
                <w:lang w:val="zh-C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</w:p>
          <w:p>
            <w:pPr>
              <w:ind w:left="6960" w:leftChars="2800" w:hanging="240" w:hangingChars="100"/>
            </w:pPr>
            <w:r>
              <w:rPr>
                <w:rFonts w:hint="eastAsia"/>
                <w:lang w:val="zh-CN"/>
              </w:rPr>
              <w:t>联系电话</w:t>
            </w:r>
            <w:r>
              <w:rPr>
                <w:lang w:val="zh-CN"/>
              </w:rPr>
              <w:t>: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2024年04月08日</w:t>
            </w:r>
          </w:p>
          <w:p>
            <w:pPr>
              <w:rPr>
                <w:lang w:val="zh-CN"/>
              </w:rPr>
            </w:pPr>
            <w:r>
              <w:rPr>
                <w:lang w:val="zh-CN"/>
              </w:rPr>
              <w:t xml:space="preserve">                                                                                                         </w:t>
            </w:r>
          </w:p>
          <w:p>
            <w:r>
              <w:rPr>
                <w:lang w:val="zh-CN"/>
              </w:rPr>
              <w:t xml:space="preserve">                                                                                </w:t>
            </w:r>
          </w:p>
        </w:tc>
      </w:tr>
    </w:tbl>
    <w:tbl>
      <w:tblPr>
        <w:tblStyle w:val="5"/>
        <w:tblpPr w:leftFromText="180" w:rightFromText="180" w:vertAnchor="text" w:tblpX="-1775" w:tblpY="-2510"/>
        <w:tblOverlap w:val="never"/>
        <w:tblW w:w="1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4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4" w:type="dxa"/>
          </w:tcPr>
          <w:p>
            <w:pPr>
              <w:jc w:val="both"/>
            </w:pPr>
          </w:p>
        </w:tc>
      </w:tr>
    </w:tbl>
    <w:tbl>
      <w:tblPr>
        <w:tblStyle w:val="5"/>
        <w:tblpPr w:leftFromText="180" w:rightFromText="180" w:vertAnchor="text" w:tblpX="11293" w:tblpY="-4360"/>
        <w:tblOverlap w:val="never"/>
        <w:tblW w:w="4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32" w:type="dxa"/>
          </w:tcPr>
          <w:p>
            <w:pPr>
              <w:jc w:val="both"/>
            </w:pPr>
            <w:r>
              <w:rPr>
                <w:rFonts w:hint="eastAsia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C3DBE"/>
    <w:multiLevelType w:val="singleLevel"/>
    <w:tmpl w:val="57FC3DB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lNGY1MjNkMTY1ZGEwZTBmNDNhOGZhMTY4YzYwOGMifQ=="/>
  </w:docVars>
  <w:rsids>
    <w:rsidRoot w:val="002215B7"/>
    <w:rsid w:val="00027694"/>
    <w:rsid w:val="00043B22"/>
    <w:rsid w:val="000561BA"/>
    <w:rsid w:val="00060406"/>
    <w:rsid w:val="000E0B64"/>
    <w:rsid w:val="000F0C58"/>
    <w:rsid w:val="0010554C"/>
    <w:rsid w:val="00144F48"/>
    <w:rsid w:val="00147451"/>
    <w:rsid w:val="002215B7"/>
    <w:rsid w:val="00237B3C"/>
    <w:rsid w:val="00262118"/>
    <w:rsid w:val="002F6C30"/>
    <w:rsid w:val="00315B80"/>
    <w:rsid w:val="00327126"/>
    <w:rsid w:val="00344DA5"/>
    <w:rsid w:val="003A31DA"/>
    <w:rsid w:val="003E4251"/>
    <w:rsid w:val="00405AFE"/>
    <w:rsid w:val="004148D5"/>
    <w:rsid w:val="004709B2"/>
    <w:rsid w:val="00474C45"/>
    <w:rsid w:val="004F4E7A"/>
    <w:rsid w:val="00544741"/>
    <w:rsid w:val="005B3BA2"/>
    <w:rsid w:val="005F08DD"/>
    <w:rsid w:val="005F5289"/>
    <w:rsid w:val="00612100"/>
    <w:rsid w:val="0062499C"/>
    <w:rsid w:val="006755FC"/>
    <w:rsid w:val="006949CC"/>
    <w:rsid w:val="006B06E9"/>
    <w:rsid w:val="006B2724"/>
    <w:rsid w:val="006D1DCD"/>
    <w:rsid w:val="00712F94"/>
    <w:rsid w:val="0075105E"/>
    <w:rsid w:val="007736CB"/>
    <w:rsid w:val="00795059"/>
    <w:rsid w:val="007C40AF"/>
    <w:rsid w:val="007F37B5"/>
    <w:rsid w:val="007F764B"/>
    <w:rsid w:val="00840C36"/>
    <w:rsid w:val="00876CE7"/>
    <w:rsid w:val="008D1DB1"/>
    <w:rsid w:val="008D5E5B"/>
    <w:rsid w:val="009631BB"/>
    <w:rsid w:val="0097295F"/>
    <w:rsid w:val="009759EA"/>
    <w:rsid w:val="00984CAC"/>
    <w:rsid w:val="00986A67"/>
    <w:rsid w:val="009A68FB"/>
    <w:rsid w:val="009A7CF6"/>
    <w:rsid w:val="009C13FC"/>
    <w:rsid w:val="00A34DE1"/>
    <w:rsid w:val="00A761CC"/>
    <w:rsid w:val="00AA4897"/>
    <w:rsid w:val="00AE6BB9"/>
    <w:rsid w:val="00B16ABB"/>
    <w:rsid w:val="00B5280A"/>
    <w:rsid w:val="00B56BE9"/>
    <w:rsid w:val="00B60FA7"/>
    <w:rsid w:val="00B72417"/>
    <w:rsid w:val="00B809D5"/>
    <w:rsid w:val="00C21341"/>
    <w:rsid w:val="00C46DCB"/>
    <w:rsid w:val="00C77E40"/>
    <w:rsid w:val="00CC724D"/>
    <w:rsid w:val="00CE67BC"/>
    <w:rsid w:val="00D335B8"/>
    <w:rsid w:val="00D34DD1"/>
    <w:rsid w:val="00D66771"/>
    <w:rsid w:val="00DB638B"/>
    <w:rsid w:val="00DE2C19"/>
    <w:rsid w:val="00DF6E7D"/>
    <w:rsid w:val="00E670FB"/>
    <w:rsid w:val="00EC66A8"/>
    <w:rsid w:val="00EE61AE"/>
    <w:rsid w:val="00EF2019"/>
    <w:rsid w:val="00EF4B5B"/>
    <w:rsid w:val="00F250A7"/>
    <w:rsid w:val="00FC037B"/>
    <w:rsid w:val="00FC78A5"/>
    <w:rsid w:val="00FF2BA3"/>
    <w:rsid w:val="0BA2210D"/>
    <w:rsid w:val="0D655DC7"/>
    <w:rsid w:val="211C2845"/>
    <w:rsid w:val="327213BB"/>
    <w:rsid w:val="3C0234D8"/>
    <w:rsid w:val="59CD09B9"/>
    <w:rsid w:val="5C335535"/>
    <w:rsid w:val="5ED27554"/>
    <w:rsid w:val="677D19D1"/>
    <w:rsid w:val="78F43FAE"/>
    <w:rsid w:val="7B2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1360</Characters>
  <Lines>11</Lines>
  <Paragraphs>3</Paragraphs>
  <TotalTime>6</TotalTime>
  <ScaleCrop>false</ScaleCrop>
  <LinksUpToDate>false</LinksUpToDate>
  <CharactersWithSpaces>1595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2024-04-08T08:38:00Z</dcterms:created>
  <dc:creator>Apple</dc:creator>
  <cp:lastModifiedBy>人生如戏</cp:lastModifiedBy>
  <dcterms:modified xsi:type="dcterms:W3CDTF">2024-04-08T09:12:15Z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_DocHome">
    <vt:i4>-2022228550</vt:i4>
  </property>
  <property fmtid="{D5CDD505-2E9C-101B-9397-08002B2CF9AE}" pid="4" name="ICV">
    <vt:lpwstr>C11ABB45E653450B9C4DE56963B430B2_12</vt:lpwstr>
  </property>
</Properties>
</file>