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宁南县</w:t>
      </w:r>
      <w:r>
        <w:rPr>
          <w:rFonts w:hint="eastAsia" w:ascii="方正小标宋简体" w:hAnsi="方正小标宋简体" w:eastAsia="方正小标宋简体" w:cs="方正小标宋简体"/>
          <w:sz w:val="44"/>
          <w:szCs w:val="44"/>
        </w:rPr>
        <w:t>人民医院</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关于宁南县重大疾病公共卫生医疗救治中心设备采购及科室建设的</w:t>
      </w:r>
      <w:r>
        <w:rPr>
          <w:rFonts w:hint="eastAsia" w:ascii="方正小标宋简体" w:hAnsi="方正小标宋简体" w:eastAsia="方正小标宋简体" w:cs="方正小标宋简体"/>
          <w:sz w:val="44"/>
          <w:szCs w:val="44"/>
        </w:rPr>
        <w:t>市场调研公告</w:t>
      </w:r>
    </w:p>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致各潜在生产厂家、供应商：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宁南县重大疾病公共卫生医疗救治中心需对医用设备带、负压吸氧装置、液氧存储装置等设备进行采购，对手术室、检验科、放射科等科室的设备及房间建设进行市场调研。本着“公开透明、公平竞争、公正和诚实信用”的原则，为保证拟采购医疗设备的最高性价比及提高预算编制的准确度，我院现对计划采购产品的价格、性能、配置以及产品需求的合理性等进行公开市场调研，欢迎愿意参加本项目采购需求调研的潜在生产厂家、供应商，按照本公告要求提供调研资料。现将相关事宜公告如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黑体" w:hAnsi="黑体" w:eastAsia="黑体" w:cs="黑体"/>
          <w:b/>
          <w:bCs/>
          <w:sz w:val="32"/>
          <w:szCs w:val="32"/>
          <w:lang w:val="en-US" w:eastAsia="zh-CN"/>
        </w:rPr>
        <w:t>一、项目名称：</w:t>
      </w:r>
      <w:r>
        <w:rPr>
          <w:rFonts w:hint="eastAsia" w:ascii="仿宋" w:hAnsi="仿宋" w:eastAsia="仿宋" w:cs="仿宋"/>
          <w:sz w:val="32"/>
          <w:szCs w:val="32"/>
          <w:lang w:val="en-US" w:eastAsia="zh-CN"/>
        </w:rPr>
        <w:t>宁南县重大疾病公共卫生医疗救治中心设备采购及科室建设采购项目。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二、采购项目内容及要求：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（一）采购项目：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1、医用设备带、负压吸氧装置、液氧存储装置、放射科设备、检验科设备、手术室层流设备；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2、手术室、检验科、放射科工作区域配套装修</w:t>
      </w:r>
      <w:bookmarkStart w:id="0" w:name="_GoBack"/>
      <w:bookmarkEnd w:id="0"/>
      <w:r>
        <w:rPr>
          <w:rFonts w:hint="eastAsia" w:ascii="仿宋" w:hAnsi="仿宋" w:eastAsia="仿宋" w:cs="仿宋"/>
          <w:sz w:val="32"/>
          <w:szCs w:val="32"/>
          <w:lang w:val="en-US" w:eastAsia="zh-CN"/>
        </w:rPr>
        <w:t>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1、参与调研的生产厂家、供应商需分包提供包内所有设备的市场调研资料，可根据经营范围参与一个包或多个包的市场调研。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2、属于专机专用耗材的，务必一并报上耗材采购价，耗材必须是“四川省药械集中采购及医药价格监管平台”目录内的。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kern w:val="0"/>
          <w:sz w:val="24"/>
          <w:szCs w:val="24"/>
          <w:lang w:val="en-US" w:eastAsia="zh-CN" w:bidi="ar"/>
        </w:rPr>
      </w:pPr>
      <w:r>
        <w:rPr>
          <w:rFonts w:hint="eastAsia" w:ascii="仿宋" w:hAnsi="仿宋" w:eastAsia="仿宋" w:cs="仿宋"/>
          <w:sz w:val="32"/>
          <w:szCs w:val="32"/>
          <w:lang w:val="en-US" w:eastAsia="zh-CN"/>
        </w:rPr>
        <w:t>3、售后服务要求，除一次性耗材，设备售后质保期至少一年。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三、供应商应具备下列条件：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1、具有独立承担民事责任的能力。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5、法律、行政法规规定的其他条件。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四、供应商报名须递交资料（1份）：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1、供应商企业法人营业执照副本、税务登记证副本、组织机构代码证副本复印件（盖鲜章）；法定代表人授权书（授权代表是法定代表人时，不必提供）；法定代表人和授权代表身份证复印件；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2、供应商报名登记表（附后）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3、授权书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资质证明文件：按生产厂家及各级代理商资质证件和各公司层级授权委托书、产品资质证件的顺序，明确体现证件齐全及各层级授权关系，包括营业执照、生产/经营许可证、医疗器械注册证/备案信息、层级授权委托书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5、产品技术参数及配置清单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6、彩页、产品使用说明书。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四、市场调研要求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市场调研的报价，为设备送达采购人指定地点，经采购人验收合格并交货完毕所有可能发生的费用，包括设备费、运输、保险费、采购保管、安装、产品检验检测、操作人员培训、税收、售后服务及采购代理服务等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2、市场调研生产厂家、供应商对每一种设备只能有一个市场调研，且供应商只有一次市场调研机会，供应商应一次性报出不可更改的市场调研。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3、市场调研生产厂家、供应商参与调研的每一种设备，须同时提供产品彩页说明书及参数。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4、请参加单位严格按医院要求，认真阅读各项要求后进行资料编制，并按规定时间、地点准时递交方案。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5、所有采购设备可根据经营范围进行单项报价，不要求全部报价。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6、属于专机专用耗材的，务必一并报上耗材采购价，耗材必须是“四川省药械集中采购及医药价格监管平台”目录内的。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7、科室建设除提供设备调研资料，还需到现场调研，以便后期提供科室建设方案。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五、报名方式及时间须知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报名方式：电子邮箱投递（投递邮箱nnxrmyysbk@163.com） 备注：邮件主题及调研名称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截止日期：</w:t>
      </w:r>
      <w:r>
        <w:rPr>
          <w:rFonts w:hint="eastAsia" w:ascii="仿宋" w:hAnsi="仿宋" w:eastAsia="仿宋" w:cs="仿宋"/>
          <w:b/>
          <w:bCs/>
          <w:color w:val="0000FF"/>
          <w:sz w:val="32"/>
          <w:szCs w:val="32"/>
          <w:lang w:val="en-US" w:eastAsia="zh-CN"/>
        </w:rPr>
        <w:t>2023年9月25日12:00</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六、 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（1）联 系 人：吉地以尔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 联系电话：0834-4561779 （工作日上午8:30-12:00；下午14:30-17:30）</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黑体" w:hAnsi="黑体" w:eastAsia="黑体" w:cs="黑体"/>
          <w:b/>
          <w:bCs/>
          <w:sz w:val="32"/>
          <w:szCs w:val="32"/>
          <w:lang w:val="en-US" w:eastAsia="zh-CN"/>
        </w:rPr>
        <w:t>七、市场调查具体安排 </w:t>
      </w:r>
      <w:r>
        <w:rPr>
          <w:rFonts w:hint="eastAsia" w:ascii="仿宋" w:hAnsi="仿宋" w:eastAsia="仿宋" w:cs="仿宋"/>
          <w:sz w:val="32"/>
          <w:szCs w:val="32"/>
          <w:lang w:val="en-US" w:eastAsia="zh-CN"/>
        </w:rPr>
        <w:t>：报名成功以医院通知为准。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pPr>
      <w:r>
        <w:rPr>
          <w:rFonts w:hint="eastAsia" w:ascii="仿宋" w:hAnsi="仿宋" w:eastAsia="仿宋" w:cs="仿宋"/>
          <w:sz w:val="32"/>
          <w:szCs w:val="32"/>
          <w:lang w:val="en-US" w:eastAsia="zh-CN"/>
        </w:rPr>
        <w:t xml:space="preserve">                                                                                                 宁南县人民医院                                                        2023年9月18日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zZGYwNTVjNTkwNWEyYTlmN2Y1MTkxOWJkNTA3MGUifQ=="/>
  </w:docVars>
  <w:rsids>
    <w:rsidRoot w:val="794014BA"/>
    <w:rsid w:val="07851B2B"/>
    <w:rsid w:val="153A6CA3"/>
    <w:rsid w:val="15D96A10"/>
    <w:rsid w:val="16233A5E"/>
    <w:rsid w:val="1B446867"/>
    <w:rsid w:val="1CE65ADE"/>
    <w:rsid w:val="1E8861DE"/>
    <w:rsid w:val="25F420A8"/>
    <w:rsid w:val="2AED65EA"/>
    <w:rsid w:val="30651502"/>
    <w:rsid w:val="31F731E2"/>
    <w:rsid w:val="32B120CB"/>
    <w:rsid w:val="333A2D71"/>
    <w:rsid w:val="47447433"/>
    <w:rsid w:val="4B571947"/>
    <w:rsid w:val="523E2B25"/>
    <w:rsid w:val="620069CB"/>
    <w:rsid w:val="794014BA"/>
    <w:rsid w:val="7C5E4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1148</Words>
  <Characters>1257</Characters>
  <Lines>0</Lines>
  <Paragraphs>0</Paragraphs>
  <TotalTime>11</TotalTime>
  <ScaleCrop>false</ScaleCrop>
  <LinksUpToDate>false</LinksUpToDate>
  <CharactersWithSpaces>1410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2023-05-12T03:33:00Z</dcterms:created>
  <dc:creator>唐顺利</dc:creator>
  <cp:lastModifiedBy>紫陌阡尘^O^</cp:lastModifiedBy>
  <cp:lastPrinted>2023-09-18T09:07:43Z</cp:lastPrinted>
  <dcterms:modified xsi:type="dcterms:W3CDTF">2023-09-18T09:16:13Z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C5007E773FA54EE2A7BEAF0F71EF273B</vt:lpwstr>
  </property>
</Properties>
</file>