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690" w:lineRule="atLeast"/>
        <w:ind w:left="0" w:right="0" w:firstLine="0"/>
        <w:jc w:val="center"/>
        <w:textAlignment w:val="baseline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15"/>
          <w:sz w:val="48"/>
          <w:szCs w:val="48"/>
          <w:vertAlign w:val="baseli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15"/>
          <w:sz w:val="48"/>
          <w:szCs w:val="48"/>
          <w:vertAlign w:val="baseline"/>
        </w:rPr>
        <w:t>询价结果公示</w:t>
      </w:r>
      <w:bookmarkStart w:id="0" w:name="_GoBack"/>
    </w:p>
    <w:bookmarkEnd w:id="0"/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我单位于202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日，就项目进行了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宁南县采购新冠疫情防控物资采购”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公开询价采购。202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日，我单位组织相关人员对响应询价的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家供应商的报价方案进行评审，经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宁南县人民医院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讨论审议研究，现将结果公示如下：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拟选用单位：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河南省豪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宁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医疗器械有限公司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项目报价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：68876.10元；（详见附件）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对本次结果如有异议，请于公示发布之日起3日内以书面形式向本单位提出质疑，逾期不予受理。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0834-4560839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宁南县人民医院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9日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宋体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宋体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宋体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宋体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jc w:val="left"/>
        <w:rPr>
          <w:rFonts w:hint="default" w:ascii="仿宋_GB2312" w:hAnsi="宋体" w:eastAsia="仿宋_GB2312" w:cs="宋体"/>
          <w:b/>
          <w:bCs/>
          <w:kern w:val="2"/>
          <w:sz w:val="11"/>
          <w:szCs w:val="11"/>
          <w:lang w:val="en-US" w:eastAsia="zh-CN" w:bidi="ar-SA"/>
        </w:rPr>
      </w:pPr>
    </w:p>
    <w:p>
      <w:pPr>
        <w:jc w:val="center"/>
        <w:rPr>
          <w:rFonts w:hint="default"/>
          <w:b/>
          <w:bCs/>
          <w:sz w:val="24"/>
          <w:szCs w:val="32"/>
          <w:lang w:val="en-US"/>
        </w:rPr>
      </w:pPr>
      <w:r>
        <w:rPr>
          <w:rFonts w:hint="eastAsia" w:ascii="仿宋_GB2312" w:hAnsi="宋体" w:eastAsia="仿宋_GB2312" w:cs="宋体"/>
          <w:b/>
          <w:bCs/>
          <w:kern w:val="2"/>
          <w:sz w:val="36"/>
          <w:szCs w:val="36"/>
          <w:lang w:val="en-US" w:eastAsia="zh-CN" w:bidi="ar-SA"/>
        </w:rPr>
        <w:t>宁南县采购新冠疫情防控物资询价报名信息汇总表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848"/>
        <w:gridCol w:w="2081"/>
        <w:gridCol w:w="190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供货商名称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报名信息及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资质验证结论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（单位：元）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最低价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先后排序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河南省豪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宁</w:t>
            </w:r>
            <w:r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医疗器械有限公司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68876.10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深圳安百川实业有限公司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85332.00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成都康杰医疗器材有限公司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90971.00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四川睿成康生物科技有限公司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150050.00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第4名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河南成佑医疗器械有限公司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264454.00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第5名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河南子川商贸有限公司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备案资质合格、报价信息不完整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82300.00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未排序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江西浩芬医疗器械有限公司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备案资质合格、报价信息不完整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119576.4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未排序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河南省圣宏医疗器械有限公司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备案资质合格、报价信息不完整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40970.00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未排序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-11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28"/>
          <w:szCs w:val="28"/>
          <w:vertAlign w:val="baseline"/>
          <w:lang w:val="en-US" w:eastAsia="zh-CN" w:bidi="ar-SA"/>
        </w:rPr>
        <w:t>宁南县人民医院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pacing w:val="-11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28"/>
          <w:szCs w:val="28"/>
          <w:vertAlign w:val="baseline"/>
          <w:lang w:val="en-US" w:eastAsia="zh-CN" w:bidi="ar-SA"/>
        </w:rPr>
        <w:t xml:space="preserve">                                                   2022年9月19日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6F661"/>
    <w:multiLevelType w:val="singleLevel"/>
    <w:tmpl w:val="46D6F6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ZGYwNTVjNTkwNWEyYTlmN2Y1MTkxOWJkNTA3MGUifQ=="/>
  </w:docVars>
  <w:rsids>
    <w:rsidRoot w:val="649541D9"/>
    <w:rsid w:val="00C12DE3"/>
    <w:rsid w:val="048E7224"/>
    <w:rsid w:val="11E24323"/>
    <w:rsid w:val="14C564AF"/>
    <w:rsid w:val="16F92E7F"/>
    <w:rsid w:val="18AE1A47"/>
    <w:rsid w:val="19E03E83"/>
    <w:rsid w:val="1A9F3D3E"/>
    <w:rsid w:val="1E965458"/>
    <w:rsid w:val="2360039B"/>
    <w:rsid w:val="284D4E05"/>
    <w:rsid w:val="293E0BC6"/>
    <w:rsid w:val="2E0D702D"/>
    <w:rsid w:val="3DC2371B"/>
    <w:rsid w:val="4F52337D"/>
    <w:rsid w:val="515D57DD"/>
    <w:rsid w:val="54085ED4"/>
    <w:rsid w:val="555313D1"/>
    <w:rsid w:val="5D441D7E"/>
    <w:rsid w:val="64247A04"/>
    <w:rsid w:val="64540CC2"/>
    <w:rsid w:val="649541D9"/>
    <w:rsid w:val="662B7800"/>
    <w:rsid w:val="69625FE0"/>
    <w:rsid w:val="76E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563</Characters>
  <Lines>0</Lines>
  <Paragraphs>0</Paragraphs>
  <TotalTime>3</TotalTime>
  <ScaleCrop>false</ScaleCrop>
  <LinksUpToDate>false</LinksUpToDate>
  <CharactersWithSpaces>678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2022-09-19T00:17:00Z</dcterms:created>
  <dc:creator>范大姐</dc:creator>
  <cp:lastModifiedBy>范大姐</cp:lastModifiedBy>
  <dcterms:modified xsi:type="dcterms:W3CDTF">2022-09-19T02:49:45Z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52959AB7A2FE4984BD7A5D64D6944AD0</vt:lpwstr>
  </property>
</Properties>
</file>